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64" w:rsidRPr="00AB5064" w:rsidRDefault="00A048F1" w:rsidP="003E4464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O&amp;W Rail Trail</w:t>
      </w:r>
      <w:r w:rsidR="003E4464" w:rsidRPr="00AB5064">
        <w:rPr>
          <w:b/>
          <w:sz w:val="24"/>
        </w:rPr>
        <w:t xml:space="preserve"> Enhancements</w:t>
      </w:r>
      <w:r w:rsidR="003E4464" w:rsidRPr="00AB5064">
        <w:rPr>
          <w:b/>
          <w:sz w:val="24"/>
        </w:rPr>
        <w:br/>
        <w:t>Summary and Expenditure Plan</w:t>
      </w:r>
    </w:p>
    <w:p w:rsidR="003E4464" w:rsidRDefault="003E4464" w:rsidP="003E4464">
      <w:r>
        <w:t xml:space="preserve">Per Schedule A of our contract with the Ulster County Economic Development Alliance for Ellenville Million funding, below is a plan and summary of funding sources and uses for </w:t>
      </w:r>
      <w:r w:rsidR="002400F4">
        <w:t>the development of an additional 1.5 miles of the O&amp;W Rail Trail within the property owned by NYSDOCCS.</w:t>
      </w:r>
    </w:p>
    <w:p w:rsidR="00AB5064" w:rsidRPr="00AB5064" w:rsidRDefault="00AB5064" w:rsidP="003E4464">
      <w:pPr>
        <w:rPr>
          <w:b/>
        </w:rPr>
      </w:pPr>
      <w:r w:rsidRPr="00AB5064">
        <w:rPr>
          <w:b/>
        </w:rPr>
        <w:t>Funding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1"/>
        <w:gridCol w:w="1341"/>
        <w:gridCol w:w="1628"/>
        <w:gridCol w:w="1664"/>
        <w:gridCol w:w="1664"/>
      </w:tblGrid>
      <w:tr w:rsidR="000772F8" w:rsidTr="00AB5064">
        <w:tc>
          <w:tcPr>
            <w:tcW w:w="1721" w:type="dxa"/>
          </w:tcPr>
          <w:p w:rsidR="000772F8" w:rsidRPr="001A09DB" w:rsidRDefault="000772F8" w:rsidP="003E4464">
            <w:pPr>
              <w:rPr>
                <w:b/>
              </w:rPr>
            </w:pPr>
            <w:r w:rsidRPr="001A09DB">
              <w:rPr>
                <w:b/>
              </w:rPr>
              <w:t>Sources \ Uses</w:t>
            </w:r>
          </w:p>
        </w:tc>
        <w:tc>
          <w:tcPr>
            <w:tcW w:w="1341" w:type="dxa"/>
          </w:tcPr>
          <w:p w:rsidR="000772F8" w:rsidRPr="001A09DB" w:rsidRDefault="000772F8" w:rsidP="00F5543B">
            <w:pPr>
              <w:jc w:val="right"/>
              <w:rPr>
                <w:i/>
              </w:rPr>
            </w:pPr>
            <w:r>
              <w:rPr>
                <w:i/>
              </w:rPr>
              <w:t>DOCCS Rail Trail</w:t>
            </w:r>
            <w:r w:rsidRPr="001A09DB">
              <w:rPr>
                <w:i/>
              </w:rPr>
              <w:t xml:space="preserve"> - labor</w:t>
            </w:r>
          </w:p>
        </w:tc>
        <w:tc>
          <w:tcPr>
            <w:tcW w:w="1628" w:type="dxa"/>
          </w:tcPr>
          <w:p w:rsidR="000772F8" w:rsidRPr="001A09DB" w:rsidRDefault="000772F8" w:rsidP="00F5543B">
            <w:pPr>
              <w:jc w:val="right"/>
              <w:rPr>
                <w:i/>
              </w:rPr>
            </w:pPr>
            <w:r>
              <w:rPr>
                <w:i/>
              </w:rPr>
              <w:t>DOCCS Rail Trail</w:t>
            </w:r>
            <w:r w:rsidRPr="001A09DB">
              <w:rPr>
                <w:i/>
              </w:rPr>
              <w:t xml:space="preserve"> – materials</w:t>
            </w:r>
          </w:p>
        </w:tc>
        <w:tc>
          <w:tcPr>
            <w:tcW w:w="1664" w:type="dxa"/>
          </w:tcPr>
          <w:p w:rsidR="000772F8" w:rsidRPr="001A09DB" w:rsidRDefault="000772F8" w:rsidP="00F5543B">
            <w:pPr>
              <w:jc w:val="right"/>
              <w:rPr>
                <w:i/>
              </w:rPr>
            </w:pPr>
            <w:r>
              <w:rPr>
                <w:i/>
              </w:rPr>
              <w:t>Surveying</w:t>
            </w:r>
          </w:p>
        </w:tc>
        <w:tc>
          <w:tcPr>
            <w:tcW w:w="1664" w:type="dxa"/>
          </w:tcPr>
          <w:p w:rsidR="000772F8" w:rsidRPr="001A09DB" w:rsidRDefault="000772F8" w:rsidP="00F5543B">
            <w:pPr>
              <w:jc w:val="right"/>
              <w:rPr>
                <w:b/>
                <w:i/>
              </w:rPr>
            </w:pPr>
            <w:r w:rsidRPr="001A09DB">
              <w:rPr>
                <w:b/>
                <w:i/>
              </w:rPr>
              <w:t>Total by Source</w:t>
            </w:r>
          </w:p>
        </w:tc>
      </w:tr>
      <w:tr w:rsidR="000772F8" w:rsidTr="00AB5064">
        <w:tc>
          <w:tcPr>
            <w:tcW w:w="1721" w:type="dxa"/>
          </w:tcPr>
          <w:p w:rsidR="000772F8" w:rsidRPr="001A09DB" w:rsidRDefault="000772F8" w:rsidP="003E4464">
            <w:pPr>
              <w:rPr>
                <w:i/>
              </w:rPr>
            </w:pPr>
            <w:r w:rsidRPr="001A09DB">
              <w:rPr>
                <w:i/>
              </w:rPr>
              <w:t>Ellenville Million Grant</w:t>
            </w:r>
          </w:p>
        </w:tc>
        <w:tc>
          <w:tcPr>
            <w:tcW w:w="1341" w:type="dxa"/>
          </w:tcPr>
          <w:p w:rsidR="000772F8" w:rsidRDefault="000772F8" w:rsidP="00F5543B">
            <w:pPr>
              <w:jc w:val="right"/>
            </w:pPr>
            <w:r>
              <w:t>$26,806.00</w:t>
            </w:r>
          </w:p>
        </w:tc>
        <w:tc>
          <w:tcPr>
            <w:tcW w:w="1628" w:type="dxa"/>
          </w:tcPr>
          <w:p w:rsidR="000772F8" w:rsidRDefault="000772F8" w:rsidP="00F5543B">
            <w:pPr>
              <w:jc w:val="right"/>
            </w:pPr>
            <w:r>
              <w:t>$26,914.00</w:t>
            </w:r>
          </w:p>
        </w:tc>
        <w:tc>
          <w:tcPr>
            <w:tcW w:w="1664" w:type="dxa"/>
          </w:tcPr>
          <w:p w:rsidR="000772F8" w:rsidRDefault="000772F8" w:rsidP="00F5543B">
            <w:pPr>
              <w:jc w:val="right"/>
            </w:pPr>
            <w:r>
              <w:t>$2</w:t>
            </w:r>
            <w:r w:rsidR="00A048F1">
              <w:t>,</w:t>
            </w:r>
            <w:r>
              <w:t>000.00</w:t>
            </w:r>
          </w:p>
        </w:tc>
        <w:tc>
          <w:tcPr>
            <w:tcW w:w="1664" w:type="dxa"/>
          </w:tcPr>
          <w:p w:rsidR="000772F8" w:rsidRDefault="000772F8" w:rsidP="00F5543B">
            <w:pPr>
              <w:jc w:val="right"/>
            </w:pPr>
            <w:r>
              <w:t>$55,720.00</w:t>
            </w:r>
          </w:p>
        </w:tc>
      </w:tr>
      <w:tr w:rsidR="000772F8" w:rsidTr="00AB5064">
        <w:tc>
          <w:tcPr>
            <w:tcW w:w="1721" w:type="dxa"/>
          </w:tcPr>
          <w:p w:rsidR="000772F8" w:rsidRPr="001A09DB" w:rsidRDefault="000772F8" w:rsidP="003E4464">
            <w:pPr>
              <w:rPr>
                <w:i/>
              </w:rPr>
            </w:pPr>
            <w:r>
              <w:rPr>
                <w:i/>
              </w:rPr>
              <w:t>Town (In-Kind</w:t>
            </w:r>
            <w:r w:rsidRPr="001A09DB">
              <w:rPr>
                <w:i/>
              </w:rPr>
              <w:t>)</w:t>
            </w:r>
          </w:p>
        </w:tc>
        <w:tc>
          <w:tcPr>
            <w:tcW w:w="1341" w:type="dxa"/>
          </w:tcPr>
          <w:p w:rsidR="000772F8" w:rsidRDefault="000772F8" w:rsidP="00F5543B">
            <w:pPr>
              <w:jc w:val="right"/>
            </w:pPr>
            <w:r>
              <w:t>$31514.00</w:t>
            </w:r>
          </w:p>
        </w:tc>
        <w:tc>
          <w:tcPr>
            <w:tcW w:w="1628" w:type="dxa"/>
          </w:tcPr>
          <w:p w:rsidR="000772F8" w:rsidRDefault="00A048F1" w:rsidP="00F5543B">
            <w:pPr>
              <w:jc w:val="right"/>
            </w:pPr>
            <w:r>
              <w:t>TBD</w:t>
            </w:r>
          </w:p>
        </w:tc>
        <w:tc>
          <w:tcPr>
            <w:tcW w:w="1664" w:type="dxa"/>
          </w:tcPr>
          <w:p w:rsidR="000772F8" w:rsidRDefault="000772F8" w:rsidP="00F5543B">
            <w:pPr>
              <w:jc w:val="right"/>
            </w:pPr>
            <w:r>
              <w:t>$2</w:t>
            </w:r>
            <w:r w:rsidR="00A048F1">
              <w:t>,</w:t>
            </w:r>
            <w:r>
              <w:t>500.00</w:t>
            </w:r>
          </w:p>
        </w:tc>
        <w:tc>
          <w:tcPr>
            <w:tcW w:w="1664" w:type="dxa"/>
          </w:tcPr>
          <w:p w:rsidR="000772F8" w:rsidRDefault="000772F8" w:rsidP="00F5543B">
            <w:pPr>
              <w:jc w:val="right"/>
            </w:pPr>
            <w:r>
              <w:t>$34</w:t>
            </w:r>
            <w:r w:rsidR="00A048F1">
              <w:t>,</w:t>
            </w:r>
            <w:r>
              <w:t>014.00</w:t>
            </w:r>
          </w:p>
        </w:tc>
      </w:tr>
    </w:tbl>
    <w:p w:rsidR="003E4464" w:rsidRDefault="003E4464" w:rsidP="003E4464"/>
    <w:p w:rsidR="00AB5064" w:rsidRPr="00AB5064" w:rsidRDefault="00AB5064" w:rsidP="003E4464">
      <w:pPr>
        <w:rPr>
          <w:b/>
        </w:rPr>
      </w:pPr>
      <w:r w:rsidRPr="00AB5064">
        <w:rPr>
          <w:b/>
        </w:rPr>
        <w:t>Expected Outcomes</w:t>
      </w:r>
    </w:p>
    <w:p w:rsidR="009720E1" w:rsidRPr="009720E1" w:rsidRDefault="002400F4" w:rsidP="009720E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Purchasing and installing approximately 3,200 linear feet of split rail fence, per NYSDOCCS requirements</w:t>
      </w:r>
    </w:p>
    <w:p w:rsidR="00AB5064" w:rsidRDefault="002400F4" w:rsidP="009720E1">
      <w:pPr>
        <w:pStyle w:val="ListParagraph"/>
      </w:pPr>
      <w:r>
        <w:t>The split fence has been purchased</w:t>
      </w:r>
      <w:r w:rsidR="009720E1">
        <w:t>.</w:t>
      </w:r>
    </w:p>
    <w:p w:rsidR="009720E1" w:rsidRDefault="009720E1" w:rsidP="009720E1">
      <w:pPr>
        <w:pStyle w:val="ListParagraph"/>
      </w:pPr>
    </w:p>
    <w:p w:rsidR="009720E1" w:rsidRPr="009720E1" w:rsidRDefault="002400F4" w:rsidP="009720E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Purchasing and installing crushed stone (Item 4 or equivalent) to construct a new trail surface of a minimum width of 8’ and a length of 1.5 miles</w:t>
      </w:r>
    </w:p>
    <w:p w:rsidR="009720E1" w:rsidRDefault="009720E1" w:rsidP="009720E1">
      <w:pPr>
        <w:pStyle w:val="ListParagraph"/>
      </w:pPr>
    </w:p>
    <w:p w:rsidR="009720E1" w:rsidRDefault="002400F4" w:rsidP="00AB5064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Signage, gates and additional fencing as may be required under the conditions of the Town’s easement from NYSDOCCS</w:t>
      </w:r>
    </w:p>
    <w:p w:rsidR="000F61BA" w:rsidRPr="000F61BA" w:rsidRDefault="000F61BA" w:rsidP="000F61BA">
      <w:pPr>
        <w:pStyle w:val="ListParagraph"/>
        <w:rPr>
          <w:i/>
        </w:rPr>
      </w:pPr>
      <w:r>
        <w:rPr>
          <w:i/>
        </w:rPr>
        <w:t xml:space="preserve">The signage has been purchased. </w:t>
      </w:r>
    </w:p>
    <w:p w:rsidR="000F61BA" w:rsidRPr="009720E1" w:rsidRDefault="000F61BA" w:rsidP="000F61BA">
      <w:pPr>
        <w:pStyle w:val="ListParagraph"/>
        <w:rPr>
          <w:i/>
        </w:rPr>
      </w:pPr>
    </w:p>
    <w:p w:rsidR="002400F4" w:rsidRDefault="002400F4" w:rsidP="000F61BA"/>
    <w:p w:rsidR="009720E1" w:rsidRPr="009720E1" w:rsidRDefault="009720E1" w:rsidP="009720E1">
      <w:pPr>
        <w:rPr>
          <w:b/>
        </w:rPr>
      </w:pPr>
      <w:r w:rsidRPr="009720E1">
        <w:rPr>
          <w:b/>
        </w:rPr>
        <w:t>Expected Timeline for Completion</w:t>
      </w:r>
    </w:p>
    <w:p w:rsidR="009720E1" w:rsidRPr="00587A24" w:rsidRDefault="00F5543B" w:rsidP="009720E1">
      <w:r w:rsidRPr="00587A24">
        <w:t>January 2017</w:t>
      </w:r>
      <w:r w:rsidRPr="00587A24">
        <w:tab/>
      </w:r>
      <w:r w:rsidRPr="00587A24">
        <w:tab/>
        <w:t>Contract executed</w:t>
      </w:r>
    </w:p>
    <w:p w:rsidR="00F5543B" w:rsidRPr="00587A24" w:rsidRDefault="00587A24" w:rsidP="009720E1">
      <w:r>
        <w:t>February</w:t>
      </w:r>
      <w:r w:rsidR="00F5543B" w:rsidRPr="00587A24">
        <w:t xml:space="preserve"> 2017</w:t>
      </w:r>
      <w:r w:rsidR="00F5543B" w:rsidRPr="00587A24">
        <w:tab/>
      </w:r>
      <w:r w:rsidR="00F5543B" w:rsidRPr="00587A24">
        <w:tab/>
        <w:t>Insurance documents and summary and expenditure plan</w:t>
      </w:r>
    </w:p>
    <w:p w:rsidR="00F5543B" w:rsidRPr="00213140" w:rsidRDefault="00213140" w:rsidP="009720E1">
      <w:r>
        <w:t>February 201</w:t>
      </w:r>
      <w:r w:rsidR="009A2960">
        <w:t>7</w:t>
      </w:r>
      <w:r w:rsidR="00F5543B" w:rsidRPr="00213140">
        <w:tab/>
      </w:r>
      <w:r w:rsidR="00F5543B" w:rsidRPr="00213140">
        <w:tab/>
      </w:r>
      <w:r>
        <w:t>Repairs to trail began</w:t>
      </w:r>
    </w:p>
    <w:p w:rsidR="00F5543B" w:rsidRPr="00213140" w:rsidRDefault="00213140" w:rsidP="009720E1">
      <w:r w:rsidRPr="00213140">
        <w:t>August</w:t>
      </w:r>
      <w:r w:rsidR="00F5543B" w:rsidRPr="00213140">
        <w:t xml:space="preserve"> 2017</w:t>
      </w:r>
      <w:r w:rsidR="00F5543B" w:rsidRPr="00213140">
        <w:tab/>
      </w:r>
      <w:r w:rsidR="00F5543B" w:rsidRPr="00213140">
        <w:tab/>
      </w:r>
      <w:r>
        <w:t>Purchase of DOCCS Rail Trail fence</w:t>
      </w:r>
      <w:r w:rsidR="009A2960">
        <w:t xml:space="preserve">/Contract Amended </w:t>
      </w:r>
    </w:p>
    <w:p w:rsidR="001C2D1A" w:rsidRDefault="00213140" w:rsidP="009720E1">
      <w:r>
        <w:t>September</w:t>
      </w:r>
      <w:r w:rsidR="0004735A" w:rsidRPr="00213140">
        <w:t xml:space="preserve"> 2017</w:t>
      </w:r>
      <w:r w:rsidR="0004735A" w:rsidRPr="00213140">
        <w:tab/>
      </w:r>
      <w:r>
        <w:t>Purchase of the DOCCS signs</w:t>
      </w:r>
    </w:p>
    <w:p w:rsidR="0004735A" w:rsidRPr="00213140" w:rsidRDefault="001C2D1A" w:rsidP="009720E1">
      <w:r>
        <w:t>September 2017</w:t>
      </w:r>
      <w:r w:rsidR="00587A24">
        <w:tab/>
        <w:t>Amendment No. 1 to Economic Development Agreement signed</w:t>
      </w:r>
      <w:r w:rsidR="0004735A" w:rsidRPr="00213140">
        <w:tab/>
      </w:r>
    </w:p>
    <w:p w:rsidR="009A2960" w:rsidRDefault="0004735A" w:rsidP="009720E1">
      <w:r>
        <w:lastRenderedPageBreak/>
        <w:tab/>
      </w:r>
    </w:p>
    <w:p w:rsidR="00F5543B" w:rsidRDefault="00F5543B" w:rsidP="009720E1"/>
    <w:sectPr w:rsidR="00F55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7198"/>
    <w:multiLevelType w:val="hybridMultilevel"/>
    <w:tmpl w:val="0E923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64"/>
    <w:rsid w:val="0004735A"/>
    <w:rsid w:val="000772F8"/>
    <w:rsid w:val="000F61BA"/>
    <w:rsid w:val="001909C0"/>
    <w:rsid w:val="001A09DB"/>
    <w:rsid w:val="001C2D1A"/>
    <w:rsid w:val="001D7EA5"/>
    <w:rsid w:val="001F06EA"/>
    <w:rsid w:val="00213140"/>
    <w:rsid w:val="002400F4"/>
    <w:rsid w:val="00387F62"/>
    <w:rsid w:val="003E4464"/>
    <w:rsid w:val="004469F4"/>
    <w:rsid w:val="00587A24"/>
    <w:rsid w:val="00605C8C"/>
    <w:rsid w:val="00623D6B"/>
    <w:rsid w:val="006C08FE"/>
    <w:rsid w:val="00722FDF"/>
    <w:rsid w:val="009720E1"/>
    <w:rsid w:val="009A2960"/>
    <w:rsid w:val="009D374D"/>
    <w:rsid w:val="00A048F1"/>
    <w:rsid w:val="00AB5064"/>
    <w:rsid w:val="00E43E3A"/>
    <w:rsid w:val="00F21B72"/>
    <w:rsid w:val="00F26423"/>
    <w:rsid w:val="00F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E440A-8D39-4343-B774-A49C9C4C5CFF}"/>
</file>

<file path=customXml/itemProps2.xml><?xml version="1.0" encoding="utf-8"?>
<ds:datastoreItem xmlns:ds="http://schemas.openxmlformats.org/officeDocument/2006/customXml" ds:itemID="{C3B872F4-7E4F-413B-9F67-CB0145DEADB3}"/>
</file>

<file path=customXml/itemProps3.xml><?xml version="1.0" encoding="utf-8"?>
<ds:datastoreItem xmlns:ds="http://schemas.openxmlformats.org/officeDocument/2006/customXml" ds:itemID="{CD2D708E-73A6-43F6-98E7-06110C034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Ulster County</cp:lastModifiedBy>
  <cp:revision>2</cp:revision>
  <cp:lastPrinted>2018-02-02T19:09:00Z</cp:lastPrinted>
  <dcterms:created xsi:type="dcterms:W3CDTF">2018-05-30T13:42:00Z</dcterms:created>
  <dcterms:modified xsi:type="dcterms:W3CDTF">2018-05-30T13:42:00Z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